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05" w:rsidRDefault="00FC0405" w:rsidP="00FC0405">
      <w:r>
        <w:rPr>
          <w:noProof/>
          <w:lang w:eastAsia="ru-RU"/>
        </w:rPr>
        <w:drawing>
          <wp:inline distT="0" distB="0" distL="0" distR="0" wp14:anchorId="2D930A47" wp14:editId="7CFE1E6E">
            <wp:extent cx="6086475" cy="1054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горизонтальная КИП Масте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114" cy="10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19" w:rsidRDefault="00497B19" w:rsidP="00497B19">
      <w:pPr>
        <w:jc w:val="center"/>
        <w:rPr>
          <w:b/>
          <w:sz w:val="24"/>
          <w:szCs w:val="24"/>
        </w:rPr>
      </w:pPr>
    </w:p>
    <w:p w:rsidR="00497B19" w:rsidRPr="00F94DAF" w:rsidRDefault="00497B19" w:rsidP="00BC23BF">
      <w:pPr>
        <w:tabs>
          <w:tab w:val="left" w:pos="0"/>
        </w:tabs>
        <w:jc w:val="center"/>
        <w:rPr>
          <w:b/>
          <w:sz w:val="24"/>
          <w:szCs w:val="24"/>
        </w:rPr>
      </w:pPr>
      <w:r w:rsidRPr="00F94DAF">
        <w:rPr>
          <w:b/>
          <w:sz w:val="24"/>
          <w:szCs w:val="24"/>
        </w:rPr>
        <w:t>ИЗВЕЩЕНИЕ О ЗАКУПКЕ</w:t>
      </w:r>
    </w:p>
    <w:p w:rsidR="00497B19" w:rsidRPr="00F94DAF" w:rsidRDefault="00497B19" w:rsidP="00BC23BF">
      <w:pPr>
        <w:widowControl w:val="0"/>
        <w:tabs>
          <w:tab w:val="left" w:pos="0"/>
        </w:tabs>
        <w:jc w:val="center"/>
        <w:rPr>
          <w:b/>
        </w:rPr>
      </w:pPr>
    </w:p>
    <w:p w:rsidR="00564214" w:rsidRPr="007D25D7" w:rsidRDefault="00497B19" w:rsidP="004B23DE">
      <w:pPr>
        <w:widowControl w:val="0"/>
        <w:tabs>
          <w:tab w:val="left" w:pos="0"/>
        </w:tabs>
        <w:jc w:val="both"/>
      </w:pPr>
      <w:r w:rsidRPr="00DB10B3">
        <w:t>АО «Камский индустриальный парк «Мастер»</w:t>
      </w:r>
      <w:r w:rsidRPr="00DB10B3">
        <w:rPr>
          <w:i/>
        </w:rPr>
        <w:t>,</w:t>
      </w:r>
      <w:r w:rsidRPr="00DB10B3">
        <w:t xml:space="preserve"> именуемый в дальнейшем Организатор закупки, приглашает </w:t>
      </w:r>
      <w:r w:rsidR="00FC0405" w:rsidRPr="00DB10B3">
        <w:t>заинтересованных лиц</w:t>
      </w:r>
      <w:r w:rsidRPr="00DB10B3">
        <w:t xml:space="preserve"> принять участие в процедуре </w:t>
      </w:r>
      <w:r w:rsidR="00FC0405" w:rsidRPr="00DB10B3">
        <w:t xml:space="preserve">выбора </w:t>
      </w:r>
      <w:r w:rsidR="00564214" w:rsidRPr="00DB10B3">
        <w:t xml:space="preserve">поставщика </w:t>
      </w:r>
      <w:r w:rsidR="00581A59" w:rsidRPr="00DB10B3">
        <w:t xml:space="preserve">предмета закупки </w:t>
      </w:r>
      <w:r w:rsidR="005A2089" w:rsidRPr="00DB10B3">
        <w:t>на условиях,</w:t>
      </w:r>
      <w:r w:rsidR="00581A59" w:rsidRPr="00DB10B3">
        <w:t xml:space="preserve"> </w:t>
      </w:r>
      <w:r w:rsidR="00033CDE" w:rsidRPr="00DB10B3">
        <w:t xml:space="preserve">изложенных </w:t>
      </w:r>
      <w:r w:rsidR="00033CDE" w:rsidRPr="007D25D7">
        <w:t>в тендерной документации</w:t>
      </w:r>
    </w:p>
    <w:p w:rsidR="008727D0" w:rsidRDefault="00581A59" w:rsidP="00A16862">
      <w:pPr>
        <w:widowControl w:val="0"/>
        <w:tabs>
          <w:tab w:val="left" w:pos="1985"/>
        </w:tabs>
        <w:spacing w:before="120"/>
        <w:ind w:left="1985" w:hanging="1985"/>
        <w:jc w:val="both"/>
      </w:pPr>
      <w:r w:rsidRPr="007D25D7">
        <w:rPr>
          <w:b/>
          <w:u w:val="single"/>
        </w:rPr>
        <w:t>Предмет закупки:</w:t>
      </w:r>
      <w:r w:rsidR="00A16862">
        <w:rPr>
          <w:b/>
          <w:u w:val="single"/>
        </w:rPr>
        <w:t xml:space="preserve"> </w:t>
      </w:r>
    </w:p>
    <w:p w:rsidR="007436FA" w:rsidRPr="00086504" w:rsidRDefault="00086504" w:rsidP="007436FA">
      <w:pPr>
        <w:autoSpaceDE w:val="0"/>
        <w:autoSpaceDN w:val="0"/>
        <w:adjustRightInd w:val="0"/>
      </w:pPr>
      <w:r>
        <w:t xml:space="preserve">Поставка </w:t>
      </w:r>
      <w:r w:rsidR="00353F69">
        <w:t xml:space="preserve">вентиляторов двойного назначения </w:t>
      </w:r>
      <w:r w:rsidR="00353F69" w:rsidRPr="00353F69">
        <w:t>КРОВ91-080-ДУВ400-H-00550/F-У1</w:t>
      </w:r>
      <w:r w:rsidR="00353F69">
        <w:t>, либо прямого аналога</w:t>
      </w:r>
    </w:p>
    <w:p w:rsidR="00745CAF" w:rsidRPr="007D25D7" w:rsidRDefault="00564214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</w:rPr>
      </w:pPr>
      <w:r w:rsidRPr="007D25D7">
        <w:rPr>
          <w:b/>
          <w:u w:val="single"/>
        </w:rPr>
        <w:t>А</w:t>
      </w:r>
      <w:r w:rsidR="00205419" w:rsidRPr="007D25D7">
        <w:rPr>
          <w:b/>
          <w:u w:val="single"/>
        </w:rPr>
        <w:t>дрес</w:t>
      </w:r>
      <w:r w:rsidRPr="007D25D7">
        <w:rPr>
          <w:b/>
          <w:u w:val="single"/>
        </w:rPr>
        <w:t xml:space="preserve"> поставки</w:t>
      </w:r>
      <w:r w:rsidR="00205419" w:rsidRPr="007D25D7">
        <w:rPr>
          <w:b/>
          <w:u w:val="single"/>
        </w:rPr>
        <w:t>:</w:t>
      </w:r>
      <w:r w:rsidR="00C62154" w:rsidRPr="007D25D7">
        <w:rPr>
          <w:b/>
        </w:rPr>
        <w:tab/>
      </w:r>
    </w:p>
    <w:p w:rsidR="00581A59" w:rsidRPr="007D25D7" w:rsidRDefault="00205419" w:rsidP="00745CAF">
      <w:pPr>
        <w:widowControl w:val="0"/>
        <w:tabs>
          <w:tab w:val="left" w:pos="0"/>
        </w:tabs>
        <w:jc w:val="both"/>
      </w:pPr>
      <w:r w:rsidRPr="007D25D7">
        <w:t xml:space="preserve">Республика Татарстан, </w:t>
      </w:r>
      <w:r w:rsidR="00924607" w:rsidRPr="007D25D7">
        <w:t>г. Набережные</w:t>
      </w:r>
      <w:r w:rsidRPr="007D25D7">
        <w:t xml:space="preserve"> Челны, </w:t>
      </w:r>
      <w:r w:rsidR="00424DCC">
        <w:t>Производственный проезд, 45</w:t>
      </w:r>
      <w:r w:rsidR="0043209A">
        <w:t>.</w:t>
      </w:r>
    </w:p>
    <w:p w:rsidR="00745CAF" w:rsidRPr="007D25D7" w:rsidRDefault="00D90695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7D25D7">
        <w:rPr>
          <w:b/>
          <w:u w:val="single"/>
        </w:rPr>
        <w:t xml:space="preserve">Срок </w:t>
      </w:r>
      <w:r w:rsidR="00564214" w:rsidRPr="007D25D7">
        <w:rPr>
          <w:b/>
          <w:u w:val="single"/>
        </w:rPr>
        <w:t>поставки</w:t>
      </w:r>
      <w:r w:rsidR="00C62154" w:rsidRPr="007D25D7">
        <w:rPr>
          <w:b/>
          <w:u w:val="single"/>
        </w:rPr>
        <w:t>:</w:t>
      </w:r>
    </w:p>
    <w:p w:rsidR="00FC0405" w:rsidRPr="0043209A" w:rsidRDefault="00D720E3" w:rsidP="00C62154">
      <w:pPr>
        <w:widowControl w:val="0"/>
        <w:tabs>
          <w:tab w:val="left" w:pos="1985"/>
        </w:tabs>
        <w:ind w:left="1985" w:hanging="1985"/>
        <w:jc w:val="both"/>
      </w:pPr>
      <w:r w:rsidRPr="007D25D7">
        <w:t>Д</w:t>
      </w:r>
      <w:r w:rsidR="00D90695" w:rsidRPr="007D25D7">
        <w:t xml:space="preserve">о </w:t>
      </w:r>
      <w:r w:rsidR="00353F69">
        <w:t>14 рабочих</w:t>
      </w:r>
      <w:r w:rsidR="0087762F" w:rsidRPr="007D25D7">
        <w:t xml:space="preserve"> дней</w:t>
      </w:r>
      <w:r w:rsidR="00752B8F" w:rsidRPr="0043209A">
        <w:t xml:space="preserve"> </w:t>
      </w:r>
      <w:r w:rsidR="00752B8F" w:rsidRPr="007D25D7">
        <w:t>с момента подписания</w:t>
      </w:r>
      <w:r w:rsidR="00752B8F" w:rsidRPr="0043209A">
        <w:t xml:space="preserve"> </w:t>
      </w:r>
      <w:r w:rsidR="0043209A">
        <w:t>договора.</w:t>
      </w:r>
    </w:p>
    <w:p w:rsidR="00D720E3" w:rsidRPr="007D25D7" w:rsidRDefault="00D720E3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7D25D7">
        <w:rPr>
          <w:b/>
          <w:u w:val="single"/>
        </w:rPr>
        <w:t>Порядок расчетов:</w:t>
      </w:r>
    </w:p>
    <w:p w:rsidR="00F37234" w:rsidRPr="007D25D7" w:rsidRDefault="00EF644A" w:rsidP="00D720E3">
      <w:pPr>
        <w:widowControl w:val="0"/>
        <w:tabs>
          <w:tab w:val="left" w:pos="0"/>
        </w:tabs>
        <w:jc w:val="both"/>
      </w:pPr>
      <w:r w:rsidRPr="007D25D7">
        <w:t>В течение 30 календарных дней с момента подписания акта приема-передачи (</w:t>
      </w:r>
      <w:r w:rsidR="00550BA9">
        <w:t>накладной</w:t>
      </w:r>
      <w:r w:rsidRPr="007D25D7">
        <w:t>).</w:t>
      </w:r>
      <w:r w:rsidR="00F37234" w:rsidRPr="007D25D7">
        <w:t xml:space="preserve"> </w:t>
      </w:r>
    </w:p>
    <w:p w:rsidR="00D720E3" w:rsidRPr="007D25D7" w:rsidRDefault="00F37234" w:rsidP="00D720E3">
      <w:pPr>
        <w:widowControl w:val="0"/>
        <w:tabs>
          <w:tab w:val="left" w:pos="0"/>
        </w:tabs>
        <w:jc w:val="both"/>
      </w:pPr>
      <w:r w:rsidRPr="007D25D7">
        <w:t>Предоплата не предусмотрена.</w:t>
      </w:r>
    </w:p>
    <w:p w:rsidR="00745CAF" w:rsidRPr="007D25D7" w:rsidRDefault="00745CAF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color w:val="FF0000"/>
          <w:u w:val="single"/>
        </w:rPr>
      </w:pPr>
      <w:r w:rsidRPr="007D25D7">
        <w:rPr>
          <w:b/>
          <w:u w:val="single"/>
        </w:rPr>
        <w:t>Дополнительные условия: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з</w:t>
      </w:r>
      <w:r w:rsidR="007E1061" w:rsidRPr="007D25D7">
        <w:t>акупка производится исключительно с применением электронных торгов</w:t>
      </w:r>
      <w:r w:rsidR="00581A59" w:rsidRPr="007D25D7">
        <w:t xml:space="preserve"> на площадке </w:t>
      </w:r>
      <w:r w:rsidR="00581A59" w:rsidRPr="007D25D7">
        <w:rPr>
          <w:lang w:val="en-US"/>
        </w:rPr>
        <w:t>o</w:t>
      </w:r>
      <w:r w:rsidR="00581A59" w:rsidRPr="007D25D7">
        <w:t>nlinecontract.ru</w:t>
      </w:r>
      <w:r w:rsidR="007E1061" w:rsidRPr="007D25D7">
        <w:t xml:space="preserve">. </w:t>
      </w:r>
      <w:r w:rsidR="00606B49" w:rsidRPr="007D25D7">
        <w:t>Все предложения,</w:t>
      </w:r>
      <w:r w:rsidR="007E1061" w:rsidRPr="007D25D7">
        <w:t xml:space="preserve"> поступающие за рамками ЭТП (электронной торговой пло</w:t>
      </w:r>
      <w:r w:rsidR="00105CF7">
        <w:t>щадки) рассмотрению не подлежат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л</w:t>
      </w:r>
      <w:r w:rsidR="007E1061" w:rsidRPr="007D25D7">
        <w:t xml:space="preserve">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</w:t>
      </w:r>
      <w:r w:rsidR="00745CAF" w:rsidRPr="007D25D7">
        <w:t>предмета закупки</w:t>
      </w:r>
    </w:p>
    <w:p w:rsidR="008A42BC" w:rsidRPr="008A42BC" w:rsidRDefault="00CE7667" w:rsidP="008A42BC">
      <w:pPr>
        <w:ind w:left="142" w:hanging="142"/>
        <w:jc w:val="both"/>
      </w:pPr>
      <w:r w:rsidRPr="007D25D7">
        <w:t>-</w:t>
      </w:r>
      <w:r w:rsidR="00116BE2">
        <w:t xml:space="preserve"> </w:t>
      </w:r>
      <w:r w:rsidR="008A42BC" w:rsidRPr="008A42BC">
        <w:t>потенциальный поставщик не должен находиться в реестре недобросовест</w:t>
      </w:r>
      <w:r w:rsidR="008A42BC">
        <w:t>ных поставщиков РФ или Общества</w:t>
      </w:r>
    </w:p>
    <w:p w:rsidR="008A42BC" w:rsidRPr="008A42BC" w:rsidRDefault="00DB0D1D" w:rsidP="008A42BC">
      <w:pPr>
        <w:ind w:left="142" w:hanging="142"/>
        <w:jc w:val="both"/>
      </w:pPr>
      <w:r>
        <w:t>-</w:t>
      </w:r>
      <w:r w:rsidRPr="00DB0D1D">
        <w:t xml:space="preserve"> </w:t>
      </w:r>
      <w:r w:rsidR="008A42BC" w:rsidRPr="008A42BC">
        <w:t>потенциальный поставщик не должен являться связанной стороной с другими участниками закупки. В целях применения настоящего пункта под связанными сторонами понимаются участники закупки, находящиеся под прямым или косвенным контролем одних и тех же физически</w:t>
      </w:r>
      <w:r w:rsidR="008A42BC">
        <w:t>х лиц</w:t>
      </w:r>
    </w:p>
    <w:p w:rsidR="008A42BC" w:rsidRDefault="008A42BC" w:rsidP="008A42BC">
      <w:pPr>
        <w:ind w:left="142" w:hanging="142"/>
        <w:jc w:val="both"/>
      </w:pPr>
      <w:r>
        <w:t xml:space="preserve">- </w:t>
      </w:r>
      <w:r w:rsidRPr="008A42BC">
        <w:t xml:space="preserve">способ ведения финансово-хозяйственной деятельности потенциального поставщика не должен создавать высокие налоговые риски для Общества и/или быть направленным на получение необоснованной налоговой выгоды </w:t>
      </w:r>
    </w:p>
    <w:p w:rsidR="008A42BC" w:rsidRPr="008A42BC" w:rsidRDefault="008A42BC" w:rsidP="008A42BC">
      <w:pPr>
        <w:ind w:left="142" w:hanging="142"/>
        <w:jc w:val="both"/>
      </w:pPr>
      <w:r>
        <w:t xml:space="preserve">- </w:t>
      </w:r>
      <w:r w:rsidRPr="007D25D7"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м</w:t>
      </w:r>
      <w:r w:rsidR="007E1061" w:rsidRPr="007D25D7">
        <w:t>аркировка, упаковка, транспортировка и хранение должны соответствовать ГОСТу, ТУ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п</w:t>
      </w:r>
      <w:r w:rsidR="007E1061" w:rsidRPr="007D25D7">
        <w:t>оставка осущест</w:t>
      </w:r>
      <w:r w:rsidR="00105CF7">
        <w:t xml:space="preserve">вляется </w:t>
      </w:r>
      <w:r w:rsidR="00353F69">
        <w:t>за счет</w:t>
      </w:r>
      <w:r w:rsidR="00105CF7">
        <w:t xml:space="preserve"> поставщика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п</w:t>
      </w:r>
      <w:r w:rsidR="007E1061" w:rsidRPr="007D25D7">
        <w:t>ри поступлении на склад, на товар должен быть полный пакет соответствующих документов. При любом несоответствии производ</w:t>
      </w:r>
      <w:r w:rsidR="00105CF7">
        <w:t>ится возврат за счет поставщика</w:t>
      </w:r>
    </w:p>
    <w:p w:rsidR="007E1061" w:rsidRDefault="00745CAF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н</w:t>
      </w:r>
      <w:r w:rsidR="007E1061" w:rsidRPr="007D25D7">
        <w:t xml:space="preserve">аименование </w:t>
      </w:r>
      <w:r w:rsidRPr="007D25D7">
        <w:t>товара</w:t>
      </w:r>
      <w:r w:rsidR="00DB10B3" w:rsidRPr="007D25D7">
        <w:t xml:space="preserve"> (предмета закупки)</w:t>
      </w:r>
      <w:r w:rsidR="007E1061" w:rsidRPr="007D25D7">
        <w:t xml:space="preserve"> в отгрузочных документах (товарная накладная, счет фактура и т.д.) должны совпадать с наименованием, представленных в договоре (спецификац</w:t>
      </w:r>
      <w:r w:rsidR="00105CF7">
        <w:t>ии) на поставку данного товара</w:t>
      </w:r>
    </w:p>
    <w:p w:rsidR="00105CF7" w:rsidRDefault="00105CF7" w:rsidP="00DB10B3">
      <w:pPr>
        <w:ind w:left="142" w:hanging="142"/>
        <w:jc w:val="both"/>
      </w:pPr>
      <w:r>
        <w:t>- рассматриваются</w:t>
      </w:r>
      <w:r w:rsidR="00353F69">
        <w:t xml:space="preserve"> прямые аналоги исходя из назначения, можности, типоразмера и т.д.</w:t>
      </w:r>
    </w:p>
    <w:p w:rsidR="00297580" w:rsidRPr="007D25D7" w:rsidRDefault="00297580" w:rsidP="00DB10B3">
      <w:pPr>
        <w:ind w:left="142" w:hanging="142"/>
        <w:jc w:val="both"/>
      </w:pPr>
      <w:r>
        <w:t>- гарантия на товар обязательна.</w:t>
      </w:r>
    </w:p>
    <w:p w:rsidR="00581A59" w:rsidRPr="007D25D7" w:rsidRDefault="00581A59" w:rsidP="00581A59">
      <w:pPr>
        <w:shd w:val="clear" w:color="auto" w:fill="FFFFFF"/>
        <w:rPr>
          <w:color w:val="222222"/>
        </w:rPr>
      </w:pPr>
    </w:p>
    <w:p w:rsidR="00745CAF" w:rsidRDefault="00745CAF" w:rsidP="00745CAF">
      <w:pPr>
        <w:widowControl w:val="0"/>
        <w:tabs>
          <w:tab w:val="left" w:pos="0"/>
        </w:tabs>
        <w:jc w:val="both"/>
      </w:pPr>
      <w:r w:rsidRPr="007D25D7">
        <w:t>Для участия в закупочной процедуре</w:t>
      </w:r>
      <w:r w:rsidRPr="007D25D7">
        <w:rPr>
          <w:i/>
        </w:rPr>
        <w:t xml:space="preserve">, </w:t>
      </w:r>
      <w:r w:rsidRPr="007D25D7">
        <w:t>необходимо заполнить карту партнера и представить коммерческое предложение участника закупки. Кроме того</w:t>
      </w:r>
      <w:r w:rsidR="003E2197">
        <w:t>,</w:t>
      </w:r>
      <w:r w:rsidRPr="007D25D7">
        <w:t xml:space="preserve"> необходимо предоставить:</w:t>
      </w:r>
    </w:p>
    <w:p w:rsidR="00EF644A" w:rsidRDefault="00EF644A" w:rsidP="00745CAF">
      <w:pPr>
        <w:widowControl w:val="0"/>
        <w:tabs>
          <w:tab w:val="left" w:pos="0"/>
        </w:tabs>
        <w:jc w:val="both"/>
      </w:pPr>
      <w:r>
        <w:t>- бухгалтерская отчетность за 2020 год</w:t>
      </w:r>
    </w:p>
    <w:p w:rsidR="00745CAF" w:rsidRPr="007D25D7" w:rsidRDefault="00745CAF" w:rsidP="00CF37DF">
      <w:pPr>
        <w:ind w:left="142" w:hanging="142"/>
      </w:pPr>
      <w:r w:rsidRPr="007D25D7">
        <w:t>- подтверждение полномочий лица, имеющего право действовать без доверенности</w:t>
      </w:r>
    </w:p>
    <w:p w:rsidR="00523597" w:rsidRPr="007D25D7" w:rsidRDefault="00523597" w:rsidP="00CF37DF">
      <w:pPr>
        <w:ind w:left="142" w:hanging="142"/>
      </w:pPr>
      <w:r w:rsidRPr="007D25D7">
        <w:t>- наличие лицензий, сертификатов и т.д.</w:t>
      </w:r>
    </w:p>
    <w:p w:rsidR="00581A59" w:rsidRPr="007D25D7" w:rsidRDefault="00581A59" w:rsidP="00581A59">
      <w:pPr>
        <w:shd w:val="clear" w:color="auto" w:fill="FFFFFF"/>
      </w:pPr>
    </w:p>
    <w:p w:rsidR="00581A59" w:rsidRPr="007D25D7" w:rsidRDefault="00581A59" w:rsidP="00581A59">
      <w:pPr>
        <w:shd w:val="clear" w:color="auto" w:fill="FFFFFF"/>
        <w:rPr>
          <w:color w:val="222222"/>
        </w:rPr>
      </w:pP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  <w:r w:rsidRPr="007D25D7">
        <w:t>Срок подачи предложений: до 1</w:t>
      </w:r>
      <w:r w:rsidR="004B3110" w:rsidRPr="004B3110">
        <w:t>0</w:t>
      </w:r>
      <w:r w:rsidR="007D25D7" w:rsidRPr="007D25D7">
        <w:t xml:space="preserve"> </w:t>
      </w:r>
      <w:r w:rsidRPr="007D25D7">
        <w:rPr>
          <w:u w:val="single"/>
          <w:vertAlign w:val="superscript"/>
        </w:rPr>
        <w:t>00</w:t>
      </w:r>
      <w:r w:rsidRPr="007D25D7">
        <w:t xml:space="preserve"> </w:t>
      </w:r>
      <w:r w:rsidR="00353F69">
        <w:t>08</w:t>
      </w:r>
      <w:r w:rsidR="0052126D">
        <w:t>.</w:t>
      </w:r>
      <w:r w:rsidR="00353F69">
        <w:t>10</w:t>
      </w:r>
      <w:r w:rsidR="0052126D">
        <w:t>.202</w:t>
      </w:r>
      <w:r w:rsidR="00E65DAA">
        <w:t>1</w:t>
      </w:r>
      <w:r w:rsidR="002C2698">
        <w:t xml:space="preserve"> </w:t>
      </w:r>
      <w:r w:rsidRPr="007D25D7">
        <w:t xml:space="preserve">г. </w:t>
      </w: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</w:p>
    <w:p w:rsidR="00497B19" w:rsidRPr="001C3E6F" w:rsidRDefault="00497B19" w:rsidP="00353F69">
      <w:pPr>
        <w:widowControl w:val="0"/>
        <w:tabs>
          <w:tab w:val="left" w:pos="0"/>
        </w:tabs>
        <w:jc w:val="both"/>
      </w:pPr>
      <w:r w:rsidRPr="007D25D7"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bookmarkStart w:id="0" w:name="_GoBack"/>
      <w:r w:rsidR="00353F69">
        <w:t>Лотфуллин Ильмир Рамилович; должность: инженер ОКС;</w:t>
      </w:r>
      <w:r w:rsidR="00353F69" w:rsidRPr="007D25D7">
        <w:t xml:space="preserve"> тел. (8552) 53-45-</w:t>
      </w:r>
      <w:r w:rsidR="00353F69">
        <w:t>21;</w:t>
      </w:r>
      <w:r w:rsidR="00353F69" w:rsidRPr="007D25D7">
        <w:t xml:space="preserve"> </w:t>
      </w:r>
      <w:r w:rsidR="00353F69" w:rsidRPr="004334D5">
        <w:t>lotfullinir@kipmaster.ru</w:t>
      </w:r>
      <w:r w:rsidR="00353F69" w:rsidRPr="007D25D7">
        <w:t>.</w:t>
      </w:r>
      <w:r w:rsidR="00353F69" w:rsidRPr="001C3E6F">
        <w:t xml:space="preserve"> </w:t>
      </w:r>
      <w:bookmarkEnd w:id="0"/>
    </w:p>
    <w:p w:rsidR="00497B19" w:rsidRPr="001C3E6F" w:rsidRDefault="00497B19" w:rsidP="00BC23BF">
      <w:pPr>
        <w:widowControl w:val="0"/>
        <w:tabs>
          <w:tab w:val="left" w:pos="0"/>
        </w:tabs>
        <w:jc w:val="both"/>
        <w:rPr>
          <w:color w:val="FF0000"/>
        </w:rPr>
      </w:pPr>
    </w:p>
    <w:p w:rsidR="00497B19" w:rsidRPr="001C3E6F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2B3C2E" w:rsidRPr="00DB10B3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DB10B3" w:rsidRDefault="000000E3" w:rsidP="00BC23BF">
      <w:pPr>
        <w:widowControl w:val="0"/>
        <w:tabs>
          <w:tab w:val="left" w:pos="0"/>
        </w:tabs>
        <w:jc w:val="center"/>
      </w:pPr>
      <w:r w:rsidRPr="00DB10B3">
        <w:t>Технический</w:t>
      </w:r>
      <w:r w:rsidR="00497B19" w:rsidRPr="00DB10B3">
        <w:t xml:space="preserve"> директор     ______</w:t>
      </w:r>
      <w:r w:rsidR="00CB5559">
        <w:t>____</w:t>
      </w:r>
      <w:r w:rsidR="00497B19" w:rsidRPr="00DB10B3">
        <w:t xml:space="preserve">____________  </w:t>
      </w:r>
      <w:r w:rsidRPr="00DB10B3">
        <w:t>В</w:t>
      </w:r>
      <w:r w:rsidR="00497B19" w:rsidRPr="00DB10B3">
        <w:t>.</w:t>
      </w:r>
      <w:r w:rsidRPr="00DB10B3">
        <w:t>А</w:t>
      </w:r>
      <w:r w:rsidR="00497B19" w:rsidRPr="00DB10B3">
        <w:t>.</w:t>
      </w:r>
      <w:r w:rsidRPr="00DB10B3">
        <w:t>Леонтьев</w:t>
      </w:r>
    </w:p>
    <w:sectPr w:rsidR="00497B19" w:rsidRPr="00DB10B3" w:rsidSect="000000E3">
      <w:footerReference w:type="default" r:id="rId8"/>
      <w:pgSz w:w="11906" w:h="16838"/>
      <w:pgMar w:top="426" w:right="566" w:bottom="426" w:left="1418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"/>
      <w:ind w:hanging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1A77"/>
    <w:multiLevelType w:val="hybridMultilevel"/>
    <w:tmpl w:val="77242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17B3C"/>
    <w:multiLevelType w:val="multilevel"/>
    <w:tmpl w:val="E3BA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33CDE"/>
    <w:rsid w:val="00074F0C"/>
    <w:rsid w:val="00083EC5"/>
    <w:rsid w:val="00086504"/>
    <w:rsid w:val="000A0BA0"/>
    <w:rsid w:val="000B1A95"/>
    <w:rsid w:val="000C15B6"/>
    <w:rsid w:val="000C2A69"/>
    <w:rsid w:val="000C2D7B"/>
    <w:rsid w:val="000D5E7F"/>
    <w:rsid w:val="000E4BBD"/>
    <w:rsid w:val="00105CF7"/>
    <w:rsid w:val="00116BE2"/>
    <w:rsid w:val="001520E6"/>
    <w:rsid w:val="0018600B"/>
    <w:rsid w:val="001C3E6F"/>
    <w:rsid w:val="001D3706"/>
    <w:rsid w:val="001F3A06"/>
    <w:rsid w:val="00205419"/>
    <w:rsid w:val="0027089E"/>
    <w:rsid w:val="00297580"/>
    <w:rsid w:val="002B3C2E"/>
    <w:rsid w:val="002C2698"/>
    <w:rsid w:val="002C64E8"/>
    <w:rsid w:val="00304DA8"/>
    <w:rsid w:val="00317FA7"/>
    <w:rsid w:val="00353F69"/>
    <w:rsid w:val="00375625"/>
    <w:rsid w:val="00391D45"/>
    <w:rsid w:val="003E2197"/>
    <w:rsid w:val="003E48A0"/>
    <w:rsid w:val="00424DCC"/>
    <w:rsid w:val="00430A24"/>
    <w:rsid w:val="0043209A"/>
    <w:rsid w:val="0043763C"/>
    <w:rsid w:val="004865EF"/>
    <w:rsid w:val="00494106"/>
    <w:rsid w:val="00497B19"/>
    <w:rsid w:val="004B23DE"/>
    <w:rsid w:val="004B3110"/>
    <w:rsid w:val="004E499F"/>
    <w:rsid w:val="0052126D"/>
    <w:rsid w:val="00523597"/>
    <w:rsid w:val="00550BA9"/>
    <w:rsid w:val="00550D09"/>
    <w:rsid w:val="00564214"/>
    <w:rsid w:val="00580E55"/>
    <w:rsid w:val="00581A59"/>
    <w:rsid w:val="0059458C"/>
    <w:rsid w:val="005A2089"/>
    <w:rsid w:val="005C125C"/>
    <w:rsid w:val="005C6B40"/>
    <w:rsid w:val="005D4019"/>
    <w:rsid w:val="00606B49"/>
    <w:rsid w:val="006103ED"/>
    <w:rsid w:val="00621AB7"/>
    <w:rsid w:val="006676CE"/>
    <w:rsid w:val="0069656D"/>
    <w:rsid w:val="006C4939"/>
    <w:rsid w:val="006D7C53"/>
    <w:rsid w:val="006F32AD"/>
    <w:rsid w:val="00706FE8"/>
    <w:rsid w:val="00730098"/>
    <w:rsid w:val="00737F86"/>
    <w:rsid w:val="007425FE"/>
    <w:rsid w:val="007436FA"/>
    <w:rsid w:val="0074519E"/>
    <w:rsid w:val="00745CAF"/>
    <w:rsid w:val="00752B8F"/>
    <w:rsid w:val="007764DA"/>
    <w:rsid w:val="00782C36"/>
    <w:rsid w:val="00792F7C"/>
    <w:rsid w:val="007B7863"/>
    <w:rsid w:val="007D25D7"/>
    <w:rsid w:val="007E1061"/>
    <w:rsid w:val="00825314"/>
    <w:rsid w:val="00871DD6"/>
    <w:rsid w:val="008727D0"/>
    <w:rsid w:val="0087762F"/>
    <w:rsid w:val="008A42BC"/>
    <w:rsid w:val="00924607"/>
    <w:rsid w:val="009D6AC5"/>
    <w:rsid w:val="009D78D9"/>
    <w:rsid w:val="00A16862"/>
    <w:rsid w:val="00A50481"/>
    <w:rsid w:val="00A55F2F"/>
    <w:rsid w:val="00A757BC"/>
    <w:rsid w:val="00AF2AAD"/>
    <w:rsid w:val="00B430C3"/>
    <w:rsid w:val="00B45C24"/>
    <w:rsid w:val="00B63644"/>
    <w:rsid w:val="00B76B99"/>
    <w:rsid w:val="00BB6CAC"/>
    <w:rsid w:val="00BC23BF"/>
    <w:rsid w:val="00BD3D78"/>
    <w:rsid w:val="00BD5DAA"/>
    <w:rsid w:val="00BE06E8"/>
    <w:rsid w:val="00BE36F7"/>
    <w:rsid w:val="00C16819"/>
    <w:rsid w:val="00C62154"/>
    <w:rsid w:val="00C700DE"/>
    <w:rsid w:val="00CB5559"/>
    <w:rsid w:val="00CE6F28"/>
    <w:rsid w:val="00CE7667"/>
    <w:rsid w:val="00CF0778"/>
    <w:rsid w:val="00CF2321"/>
    <w:rsid w:val="00CF37DF"/>
    <w:rsid w:val="00D31410"/>
    <w:rsid w:val="00D3450C"/>
    <w:rsid w:val="00D720E3"/>
    <w:rsid w:val="00D80318"/>
    <w:rsid w:val="00D90695"/>
    <w:rsid w:val="00DB0D1D"/>
    <w:rsid w:val="00DB10B3"/>
    <w:rsid w:val="00DE1F50"/>
    <w:rsid w:val="00DF6A4D"/>
    <w:rsid w:val="00E341E9"/>
    <w:rsid w:val="00E37466"/>
    <w:rsid w:val="00E65DAA"/>
    <w:rsid w:val="00E7484A"/>
    <w:rsid w:val="00EB71C2"/>
    <w:rsid w:val="00EE2739"/>
    <w:rsid w:val="00EF2DC9"/>
    <w:rsid w:val="00EF644A"/>
    <w:rsid w:val="00F2025B"/>
    <w:rsid w:val="00F37234"/>
    <w:rsid w:val="00F47B5F"/>
    <w:rsid w:val="00F72191"/>
    <w:rsid w:val="00FC0405"/>
    <w:rsid w:val="00FC68D0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497B19"/>
    <w:pPr>
      <w:ind w:left="720"/>
      <w:contextualSpacing/>
    </w:pPr>
  </w:style>
  <w:style w:type="table" w:styleId="a9">
    <w:name w:val="Table Grid"/>
    <w:basedOn w:val="a1"/>
    <w:uiPriority w:val="5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c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00E3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Кузнецов Ростислав Юрьевич</cp:lastModifiedBy>
  <cp:revision>3</cp:revision>
  <cp:lastPrinted>2021-03-04T06:53:00Z</cp:lastPrinted>
  <dcterms:created xsi:type="dcterms:W3CDTF">2021-10-01T14:21:00Z</dcterms:created>
  <dcterms:modified xsi:type="dcterms:W3CDTF">2021-10-01T14:27:00Z</dcterms:modified>
</cp:coreProperties>
</file>